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149A" w14:textId="77777777" w:rsidR="00D047D6" w:rsidRPr="00D047D6" w:rsidRDefault="00D047D6" w:rsidP="00D04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  <w:lang w:eastAsia="ru-RU"/>
        </w:rPr>
      </w:pPr>
      <w:hyperlink r:id="rId5" w:history="1">
        <w:r w:rsidRPr="00D047D6">
          <w:rPr>
            <w:rFonts w:ascii="Times New Roman" w:eastAsia="Times New Roman" w:hAnsi="Times New Roman" w:cs="Times New Roman"/>
            <w:smallCaps/>
            <w:color w:val="000000"/>
            <w:sz w:val="28"/>
            <w:szCs w:val="28"/>
            <w:u w:val="single"/>
            <w:lang w:eastAsia="ru-RU"/>
          </w:rPr>
          <w:t>Пожарная безопасность детей в летние каникулы</w:t>
        </w:r>
      </w:hyperlink>
    </w:p>
    <w:p w14:paraId="167825B0" w14:textId="77777777" w:rsidR="00D047D6" w:rsidRPr="00D047D6" w:rsidRDefault="00D047D6" w:rsidP="00D047D6">
      <w:pPr>
        <w:shd w:val="clear" w:color="auto" w:fill="F0F0F0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14:paraId="0F37943D" w14:textId="380AEECE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14:paraId="623E9F4E" w14:textId="77777777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14:paraId="1772678D" w14:textId="77777777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b/>
          <w:bCs/>
          <w:color w:val="4D4D4D"/>
          <w:sz w:val="18"/>
          <w:szCs w:val="1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14:paraId="1AFB5B80" w14:textId="77777777"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не оставляйте по возможности детей без присмотра;</w:t>
      </w:r>
    </w:p>
    <w:p w14:paraId="37F1F7B8" w14:textId="77777777"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14:paraId="58B92CDA" w14:textId="77777777"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не оставляйте на виду спички, зажигалки;</w:t>
      </w:r>
    </w:p>
    <w:p w14:paraId="52FA8D52" w14:textId="77777777"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14:paraId="710C72BB" w14:textId="77777777" w:rsidR="00D047D6" w:rsidRPr="00D047D6" w:rsidRDefault="00D047D6" w:rsidP="00D047D6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убедитесь, что ребенок знает свой адрес.</w:t>
      </w:r>
    </w:p>
    <w:p w14:paraId="059A5803" w14:textId="77777777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14:paraId="0D2F2A1C" w14:textId="77777777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Если у вас в доме используется газ, то также не забудьте пояснить правила поведения с ним.</w:t>
      </w:r>
    </w:p>
    <w:p w14:paraId="656F1E6E" w14:textId="7CD1685D" w:rsidR="00D047D6" w:rsidRPr="00D047D6" w:rsidRDefault="00D047D6" w:rsidP="00D047D6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14:paraId="72EF4CE1" w14:textId="77777777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14:paraId="61655BA8" w14:textId="558728ED" w:rsidR="00D047D6" w:rsidRPr="00D047D6" w:rsidRDefault="00D047D6" w:rsidP="00D047D6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должны быть написаны телефоны «112 и 101».</w:t>
      </w:r>
    </w:p>
    <w:p w14:paraId="241FC15B" w14:textId="61BF466A" w:rsidR="00D047D6" w:rsidRPr="00D047D6" w:rsidRDefault="00D047D6" w:rsidP="00D047D6">
      <w:pPr>
        <w:shd w:val="clear" w:color="auto" w:fill="F0F0F0"/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4D4D4D"/>
          <w:sz w:val="18"/>
          <w:szCs w:val="18"/>
          <w:lang w:eastAsia="ru-RU"/>
        </w:rPr>
      </w:pPr>
      <w:r w:rsidRPr="00D047D6">
        <w:rPr>
          <w:rFonts w:ascii="Verdana" w:eastAsia="Times New Roman" w:hAnsi="Verdana" w:cs="Times New Roman"/>
          <w:b/>
          <w:bCs/>
          <w:color w:val="4D4D4D"/>
          <w:sz w:val="18"/>
          <w:szCs w:val="18"/>
          <w:lang w:eastAsia="ru-RU"/>
        </w:rPr>
        <w:t>Помните, что жизнь и безопасность детей зависит, прежде всего, от Вас!</w:t>
      </w:r>
    </w:p>
    <w:p w14:paraId="24FC743D" w14:textId="01FD421A" w:rsidR="00D047D6" w:rsidRDefault="00D047D6" w:rsidP="00D047D6">
      <w:pPr>
        <w:jc w:val="center"/>
      </w:pPr>
      <w:r w:rsidRPr="00D047D6">
        <w:rPr>
          <w:rFonts w:ascii="Verdana" w:eastAsia="Times New Roman" w:hAnsi="Verdana" w:cs="Times New Roman"/>
          <w:noProof/>
          <w:color w:val="E67F0A"/>
          <w:sz w:val="18"/>
          <w:szCs w:val="18"/>
          <w:lang w:eastAsia="ru-RU"/>
        </w:rPr>
        <w:drawing>
          <wp:inline distT="0" distB="0" distL="0" distR="0" wp14:anchorId="25C7D550" wp14:editId="4A7ABD5C">
            <wp:extent cx="3009900" cy="1888028"/>
            <wp:effectExtent l="0" t="0" r="0" b="0"/>
            <wp:docPr id="1" name="Рисунок 1" descr="detskaya shalo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kaya shalo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83" cy="18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A101" w14:textId="54ABC510" w:rsidR="00D047D6" w:rsidRDefault="00D047D6" w:rsidP="00D047D6"/>
    <w:p w14:paraId="5CB3EA5A" w14:textId="2EEE6E71" w:rsidR="00D047D6" w:rsidRPr="00D047D6" w:rsidRDefault="00D047D6" w:rsidP="00D04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7D6">
        <w:rPr>
          <w:rFonts w:ascii="Times New Roman" w:hAnsi="Times New Roman" w:cs="Times New Roman"/>
          <w:sz w:val="24"/>
          <w:szCs w:val="24"/>
        </w:rPr>
        <w:t>Управление по Красносельскому району ГУ МЧС России по г. Санкт-Петербургу</w:t>
      </w:r>
    </w:p>
    <w:sectPr w:rsidR="00D047D6" w:rsidRPr="00D0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F2659"/>
    <w:multiLevelType w:val="multilevel"/>
    <w:tmpl w:val="DA8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D6"/>
    <w:rsid w:val="00D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34EE"/>
  <w15:chartTrackingRefBased/>
  <w15:docId w15:val="{8DBC6416-567B-4909-86F5-1DD9A85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salym.ru/images/stories/go_i_chs/pamjatki/2017/pozharnaja_bezopasnost_detej_v_letnie_kanikuly/detskaya_shalost.jpg" TargetMode="External"/><Relationship Id="rId5" Type="http://schemas.openxmlformats.org/officeDocument/2006/relationships/hyperlink" Target="https://adminsalym.ru/grazhdanskaya-oborona-i-cherezvychajnaya-situacziya/pamyatki/pozharnaya-bezopasnost/8012-pozharnaya-bezopasnost-detej-v-letnie-kanikul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2023-05-17T14:31:00Z</dcterms:created>
  <dcterms:modified xsi:type="dcterms:W3CDTF">2023-05-17T14:36:00Z</dcterms:modified>
</cp:coreProperties>
</file>